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F5" w:rsidRDefault="009138F5" w:rsidP="009138F5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附件二：</w:t>
      </w:r>
    </w:p>
    <w:p w:rsidR="009138F5" w:rsidRDefault="009138F5" w:rsidP="009138F5">
      <w:pPr>
        <w:pStyle w:val="Default"/>
        <w:jc w:val="center"/>
        <w:rPr>
          <w:rFonts w:hAnsi="仿宋"/>
          <w:b/>
          <w:sz w:val="32"/>
          <w:szCs w:val="32"/>
        </w:rPr>
      </w:pPr>
      <w:r>
        <w:rPr>
          <w:rFonts w:hAnsi="仿宋" w:hint="eastAsia"/>
          <w:b/>
          <w:sz w:val="32"/>
          <w:szCs w:val="32"/>
        </w:rPr>
        <w:t>早期抑制快速响应（ESFR）喷头产品证书转换确认检验方案</w:t>
      </w:r>
    </w:p>
    <w:p w:rsidR="009138F5" w:rsidRPr="00444BC5" w:rsidRDefault="009138F5" w:rsidP="009138F5">
      <w:pPr>
        <w:pStyle w:val="Default"/>
        <w:spacing w:line="440" w:lineRule="exact"/>
        <w:rPr>
          <w:rFonts w:hAnsi="仿宋"/>
          <w:sz w:val="28"/>
          <w:szCs w:val="28"/>
        </w:rPr>
      </w:pPr>
      <w:r w:rsidRPr="00444BC5">
        <w:rPr>
          <w:rFonts w:hAnsi="仿宋"/>
          <w:sz w:val="28"/>
          <w:szCs w:val="28"/>
        </w:rPr>
        <w:t>1</w:t>
      </w:r>
      <w:r w:rsidRPr="00444BC5">
        <w:rPr>
          <w:rFonts w:hAnsi="仿宋" w:hint="eastAsia"/>
          <w:sz w:val="28"/>
          <w:szCs w:val="28"/>
        </w:rPr>
        <w:t>、检验依据：</w:t>
      </w:r>
    </w:p>
    <w:p w:rsidR="009138F5" w:rsidRPr="00444BC5" w:rsidRDefault="009138F5" w:rsidP="009138F5">
      <w:pPr>
        <w:pStyle w:val="Default"/>
        <w:spacing w:line="440" w:lineRule="exact"/>
        <w:ind w:firstLineChars="200" w:firstLine="560"/>
        <w:rPr>
          <w:rFonts w:hAnsi="仿宋"/>
          <w:sz w:val="28"/>
          <w:szCs w:val="28"/>
        </w:rPr>
      </w:pPr>
      <w:r w:rsidRPr="00444BC5">
        <w:rPr>
          <w:rFonts w:hAnsi="仿宋"/>
          <w:sz w:val="28"/>
          <w:szCs w:val="28"/>
        </w:rPr>
        <w:t>GB5135.</w:t>
      </w:r>
      <w:r w:rsidRPr="00444BC5">
        <w:rPr>
          <w:rFonts w:hAnsi="仿宋" w:hint="eastAsia"/>
          <w:sz w:val="28"/>
          <w:szCs w:val="28"/>
        </w:rPr>
        <w:t>9</w:t>
      </w:r>
      <w:r w:rsidRPr="00444BC5">
        <w:rPr>
          <w:rFonts w:hAnsi="仿宋"/>
          <w:sz w:val="28"/>
          <w:szCs w:val="28"/>
        </w:rPr>
        <w:t>-2018</w:t>
      </w:r>
      <w:r w:rsidRPr="00444BC5">
        <w:rPr>
          <w:rFonts w:hAnsi="仿宋" w:hint="eastAsia"/>
          <w:sz w:val="28"/>
          <w:szCs w:val="28"/>
        </w:rPr>
        <w:t>《自动喷水灭火系统 第9部分：早期抑制快速响应（ESFR）喷头》</w:t>
      </w:r>
    </w:p>
    <w:p w:rsidR="009138F5" w:rsidRPr="00444BC5" w:rsidRDefault="009138F5" w:rsidP="009138F5">
      <w:pPr>
        <w:pStyle w:val="Default"/>
        <w:spacing w:line="440" w:lineRule="exact"/>
        <w:rPr>
          <w:rFonts w:hAnsi="仿宋"/>
          <w:sz w:val="28"/>
          <w:szCs w:val="28"/>
        </w:rPr>
      </w:pPr>
      <w:r w:rsidRPr="00444BC5">
        <w:rPr>
          <w:rFonts w:hAnsi="仿宋"/>
          <w:sz w:val="28"/>
          <w:szCs w:val="28"/>
        </w:rPr>
        <w:t>2</w:t>
      </w:r>
      <w:r w:rsidRPr="00444BC5">
        <w:rPr>
          <w:rFonts w:hAnsi="仿宋" w:hint="eastAsia"/>
          <w:sz w:val="28"/>
          <w:szCs w:val="28"/>
        </w:rPr>
        <w:t>、检验项目及样品数量：</w:t>
      </w:r>
    </w:p>
    <w:p w:rsidR="009138F5" w:rsidRPr="00444BC5" w:rsidRDefault="009138F5" w:rsidP="009138F5">
      <w:pPr>
        <w:spacing w:line="440" w:lineRule="exact"/>
        <w:ind w:firstLine="640"/>
        <w:rPr>
          <w:rFonts w:ascii="仿宋" w:eastAsia="仿宋" w:hAnsi="仿宋" w:cs="仿宋"/>
          <w:color w:val="000000"/>
          <w:sz w:val="28"/>
          <w:szCs w:val="28"/>
        </w:rPr>
      </w:pPr>
      <w:r w:rsidRPr="00444BC5">
        <w:rPr>
          <w:rFonts w:ascii="仿宋" w:eastAsia="仿宋" w:hAnsi="仿宋" w:cs="仿宋" w:hint="eastAsia"/>
          <w:color w:val="000000"/>
          <w:sz w:val="28"/>
          <w:szCs w:val="28"/>
        </w:rPr>
        <w:t>对于密封材料使用橡胶密封件的已</w:t>
      </w:r>
      <w:r w:rsidRPr="00444BC5">
        <w:rPr>
          <w:rFonts w:ascii="仿宋" w:eastAsia="仿宋" w:hAnsi="仿宋" w:cs="仿宋"/>
          <w:color w:val="000000"/>
          <w:sz w:val="28"/>
          <w:szCs w:val="28"/>
        </w:rPr>
        <w:t>有</w:t>
      </w:r>
      <w:r w:rsidRPr="00444BC5">
        <w:rPr>
          <w:rFonts w:ascii="仿宋" w:eastAsia="仿宋" w:hAnsi="仿宋" w:cs="仿宋" w:hint="eastAsia"/>
          <w:color w:val="000000"/>
          <w:sz w:val="28"/>
          <w:szCs w:val="28"/>
        </w:rPr>
        <w:t>CCC</w:t>
      </w:r>
      <w:r w:rsidRPr="00444BC5">
        <w:rPr>
          <w:rFonts w:ascii="仿宋" w:eastAsia="仿宋" w:hAnsi="仿宋" w:cs="仿宋"/>
          <w:color w:val="000000"/>
          <w:sz w:val="28"/>
          <w:szCs w:val="28"/>
        </w:rPr>
        <w:t>证书</w:t>
      </w:r>
      <w:r w:rsidRPr="00444BC5">
        <w:rPr>
          <w:rFonts w:ascii="仿宋" w:eastAsia="仿宋" w:hAnsi="仿宋" w:cs="仿宋" w:hint="eastAsia"/>
          <w:color w:val="000000"/>
          <w:sz w:val="28"/>
          <w:szCs w:val="28"/>
        </w:rPr>
        <w:t>ESFR喷头，典型产品确认检验</w:t>
      </w:r>
      <w:r w:rsidRPr="00444BC5">
        <w:rPr>
          <w:rFonts w:ascii="仿宋" w:eastAsia="仿宋" w:hAnsi="仿宋" w:cs="仿宋"/>
          <w:color w:val="000000"/>
          <w:sz w:val="28"/>
          <w:szCs w:val="28"/>
        </w:rPr>
        <w:t>项目见表</w:t>
      </w:r>
      <w:r w:rsidRPr="00444BC5">
        <w:rPr>
          <w:rFonts w:ascii="仿宋" w:eastAsia="仿宋" w:hAnsi="仿宋" w:cs="仿宋" w:hint="eastAsia"/>
          <w:color w:val="000000"/>
          <w:sz w:val="28"/>
          <w:szCs w:val="28"/>
        </w:rPr>
        <w:t>1，样品数量：150只。</w:t>
      </w:r>
    </w:p>
    <w:p w:rsidR="009138F5" w:rsidRPr="00444BC5" w:rsidRDefault="009138F5" w:rsidP="009138F5">
      <w:pPr>
        <w:spacing w:line="440" w:lineRule="exact"/>
        <w:ind w:firstLineChars="200" w:firstLine="560"/>
        <w:jc w:val="center"/>
        <w:rPr>
          <w:rFonts w:ascii="仿宋" w:eastAsia="仿宋" w:hAnsi="仿宋" w:cs="仿宋"/>
          <w:color w:val="000000"/>
          <w:sz w:val="28"/>
          <w:szCs w:val="28"/>
        </w:rPr>
      </w:pPr>
      <w:r w:rsidRPr="00444BC5">
        <w:rPr>
          <w:rFonts w:ascii="仿宋" w:eastAsia="仿宋" w:hAnsi="仿宋" w:cs="仿宋" w:hint="eastAsia"/>
          <w:color w:val="000000"/>
          <w:sz w:val="28"/>
          <w:szCs w:val="28"/>
        </w:rPr>
        <w:t>表1</w:t>
      </w:r>
    </w:p>
    <w:tbl>
      <w:tblPr>
        <w:tblStyle w:val="a5"/>
        <w:tblW w:w="8789" w:type="dxa"/>
        <w:tblInd w:w="108" w:type="dxa"/>
        <w:tblLayout w:type="fixed"/>
        <w:tblLook w:val="04A0"/>
      </w:tblPr>
      <w:tblGrid>
        <w:gridCol w:w="2268"/>
        <w:gridCol w:w="6521"/>
      </w:tblGrid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典型产品确认检验</w:t>
            </w:r>
            <w:r w:rsidRPr="00444BC5">
              <w:rPr>
                <w:rFonts w:ascii="仿宋" w:eastAsia="仿宋" w:hAnsi="仿宋" w:cs="仿宋"/>
                <w:color w:val="000000"/>
                <w:sz w:val="28"/>
                <w:szCs w:val="28"/>
              </w:rPr>
              <w:t>项目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6.1.2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整体要求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接口螺纹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外观与标志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6.4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水压密封和耐水压强度性能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6.6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布水性能（K242下垂型）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6.8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功能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6.9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抗水冲击性能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6.10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框架强度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6.17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耐冷冻性能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6.22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耐氯化镁应力腐蚀性能（使用不锈钢部件的ESFR喷头）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6.26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耐潮湿气体腐蚀性能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6.27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30天密封性能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6.28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抗真空性能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6.31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溅水盘强度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6.32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冲力要求（K242下垂型）</w:t>
            </w:r>
          </w:p>
        </w:tc>
      </w:tr>
    </w:tbl>
    <w:p w:rsidR="009138F5" w:rsidRPr="00444BC5" w:rsidRDefault="009138F5" w:rsidP="009138F5">
      <w:pPr>
        <w:spacing w:line="44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444BC5">
        <w:rPr>
          <w:rFonts w:ascii="仿宋" w:eastAsia="仿宋" w:hAnsi="仿宋" w:cs="仿宋" w:hint="eastAsia"/>
          <w:color w:val="000000"/>
          <w:sz w:val="28"/>
          <w:szCs w:val="28"/>
        </w:rPr>
        <w:t>对于密封材料使用非橡胶密封件的已</w:t>
      </w:r>
      <w:r w:rsidRPr="00444BC5">
        <w:rPr>
          <w:rFonts w:ascii="仿宋" w:eastAsia="仿宋" w:hAnsi="仿宋" w:cs="仿宋"/>
          <w:color w:val="000000"/>
          <w:sz w:val="28"/>
          <w:szCs w:val="28"/>
        </w:rPr>
        <w:t>有</w:t>
      </w:r>
      <w:r w:rsidRPr="00444BC5">
        <w:rPr>
          <w:rFonts w:ascii="仿宋" w:eastAsia="仿宋" w:hAnsi="仿宋" w:cs="仿宋" w:hint="eastAsia"/>
          <w:color w:val="000000"/>
          <w:sz w:val="28"/>
          <w:szCs w:val="28"/>
        </w:rPr>
        <w:t>CCC</w:t>
      </w:r>
      <w:r w:rsidRPr="00444BC5">
        <w:rPr>
          <w:rFonts w:ascii="仿宋" w:eastAsia="仿宋" w:hAnsi="仿宋" w:cs="仿宋"/>
          <w:color w:val="000000"/>
          <w:sz w:val="28"/>
          <w:szCs w:val="28"/>
        </w:rPr>
        <w:t>证书</w:t>
      </w:r>
      <w:r w:rsidRPr="00444BC5">
        <w:rPr>
          <w:rFonts w:ascii="仿宋" w:eastAsia="仿宋" w:hAnsi="仿宋" w:cs="仿宋" w:hint="eastAsia"/>
          <w:color w:val="000000"/>
          <w:sz w:val="28"/>
          <w:szCs w:val="28"/>
        </w:rPr>
        <w:t>ESFR喷头，典型产品的确认检验</w:t>
      </w:r>
      <w:r w:rsidRPr="00444BC5">
        <w:rPr>
          <w:rFonts w:ascii="仿宋" w:eastAsia="仿宋" w:hAnsi="仿宋" w:cs="仿宋"/>
          <w:color w:val="000000"/>
          <w:sz w:val="28"/>
          <w:szCs w:val="28"/>
        </w:rPr>
        <w:t>项目</w:t>
      </w:r>
      <w:r w:rsidRPr="00444BC5">
        <w:rPr>
          <w:rFonts w:ascii="仿宋" w:eastAsia="仿宋" w:hAnsi="仿宋" w:cs="仿宋" w:hint="eastAsia"/>
          <w:color w:val="000000"/>
          <w:sz w:val="28"/>
          <w:szCs w:val="28"/>
        </w:rPr>
        <w:t>见表2，样品数量：30只。</w:t>
      </w:r>
    </w:p>
    <w:p w:rsidR="009138F5" w:rsidRPr="00444BC5" w:rsidRDefault="009138F5" w:rsidP="009138F5">
      <w:pPr>
        <w:spacing w:line="440" w:lineRule="exact"/>
        <w:ind w:firstLineChars="200" w:firstLine="560"/>
        <w:jc w:val="center"/>
        <w:rPr>
          <w:rFonts w:ascii="仿宋" w:eastAsia="仿宋" w:hAnsi="仿宋" w:cs="仿宋"/>
          <w:color w:val="000000"/>
          <w:sz w:val="28"/>
          <w:szCs w:val="28"/>
        </w:rPr>
      </w:pPr>
      <w:r w:rsidRPr="00444BC5"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表2</w:t>
      </w:r>
    </w:p>
    <w:tbl>
      <w:tblPr>
        <w:tblStyle w:val="a5"/>
        <w:tblW w:w="8789" w:type="dxa"/>
        <w:tblInd w:w="108" w:type="dxa"/>
        <w:tblLayout w:type="fixed"/>
        <w:tblLook w:val="04A0"/>
      </w:tblPr>
      <w:tblGrid>
        <w:gridCol w:w="2268"/>
        <w:gridCol w:w="6521"/>
      </w:tblGrid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典型产品确认检验</w:t>
            </w:r>
            <w:r w:rsidRPr="00444BC5">
              <w:rPr>
                <w:rFonts w:ascii="仿宋" w:eastAsia="仿宋" w:hAnsi="仿宋" w:cs="仿宋"/>
                <w:color w:val="000000"/>
                <w:sz w:val="28"/>
                <w:szCs w:val="28"/>
              </w:rPr>
              <w:t>项目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6.1.2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整体要求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接口螺纹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外观与标志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6.6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布水性能（K242下垂型）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6.22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耐氯化镁应力腐蚀性能（使用不锈钢部件的ESFR喷头）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6.31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溅水盘强度</w:t>
            </w:r>
          </w:p>
        </w:tc>
      </w:tr>
      <w:tr w:rsidR="009138F5" w:rsidRPr="00444BC5" w:rsidTr="00943674">
        <w:tc>
          <w:tcPr>
            <w:tcW w:w="2268" w:type="dxa"/>
            <w:vAlign w:val="center"/>
          </w:tcPr>
          <w:p w:rsidR="009138F5" w:rsidRPr="00444BC5" w:rsidRDefault="009138F5" w:rsidP="0094367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6.32</w:t>
            </w:r>
          </w:p>
        </w:tc>
        <w:tc>
          <w:tcPr>
            <w:tcW w:w="6521" w:type="dxa"/>
            <w:vAlign w:val="center"/>
          </w:tcPr>
          <w:p w:rsidR="009138F5" w:rsidRPr="00444BC5" w:rsidRDefault="009138F5" w:rsidP="0094367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444BC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冲力要求（K242下垂型）</w:t>
            </w:r>
          </w:p>
        </w:tc>
      </w:tr>
    </w:tbl>
    <w:p w:rsidR="009138F5" w:rsidRPr="00444BC5" w:rsidRDefault="009138F5" w:rsidP="009138F5">
      <w:pPr>
        <w:spacing w:line="440" w:lineRule="exact"/>
        <w:ind w:firstLine="640"/>
        <w:rPr>
          <w:rFonts w:ascii="仿宋" w:eastAsia="仿宋" w:hAnsi="仿宋"/>
          <w:sz w:val="28"/>
          <w:szCs w:val="28"/>
        </w:rPr>
      </w:pPr>
      <w:r w:rsidRPr="00444BC5">
        <w:rPr>
          <w:rFonts w:ascii="仿宋" w:eastAsia="仿宋" w:hAnsi="仿宋" w:hint="eastAsia"/>
          <w:sz w:val="28"/>
          <w:szCs w:val="28"/>
        </w:rPr>
        <w:t>注</w:t>
      </w:r>
      <w:r w:rsidRPr="00444BC5">
        <w:rPr>
          <w:rFonts w:ascii="仿宋" w:eastAsia="仿宋" w:hAnsi="仿宋"/>
          <w:sz w:val="28"/>
          <w:szCs w:val="28"/>
        </w:rPr>
        <w:t>：只选取早期抑制快速响应（ESFR）喷头</w:t>
      </w:r>
      <w:r w:rsidRPr="00444BC5">
        <w:rPr>
          <w:rFonts w:ascii="仿宋" w:eastAsia="仿宋" w:hAnsi="仿宋" w:hint="eastAsia"/>
          <w:sz w:val="28"/>
          <w:szCs w:val="28"/>
        </w:rPr>
        <w:t>单元内典型</w:t>
      </w:r>
      <w:r w:rsidRPr="00444BC5">
        <w:rPr>
          <w:rFonts w:ascii="仿宋" w:eastAsia="仿宋" w:hAnsi="仿宋"/>
          <w:sz w:val="28"/>
          <w:szCs w:val="28"/>
        </w:rPr>
        <w:t>产品进行</w:t>
      </w:r>
      <w:r w:rsidRPr="00444BC5">
        <w:rPr>
          <w:rFonts w:ascii="仿宋" w:eastAsia="仿宋" w:hAnsi="仿宋" w:hint="eastAsia"/>
          <w:sz w:val="28"/>
          <w:szCs w:val="28"/>
        </w:rPr>
        <w:t>确认检验，</w:t>
      </w:r>
      <w:r w:rsidRPr="00444BC5">
        <w:rPr>
          <w:rFonts w:ascii="仿宋" w:eastAsia="仿宋" w:hAnsi="仿宋"/>
          <w:sz w:val="28"/>
          <w:szCs w:val="28"/>
        </w:rPr>
        <w:t>其它</w:t>
      </w:r>
      <w:r w:rsidRPr="00444BC5">
        <w:rPr>
          <w:rFonts w:ascii="仿宋" w:eastAsia="仿宋" w:hAnsi="仿宋" w:hint="eastAsia"/>
          <w:sz w:val="28"/>
          <w:szCs w:val="28"/>
        </w:rPr>
        <w:t>型号规格产品</w:t>
      </w:r>
      <w:r w:rsidRPr="00444BC5">
        <w:rPr>
          <w:rFonts w:ascii="仿宋" w:eastAsia="仿宋" w:hAnsi="仿宋"/>
          <w:sz w:val="28"/>
          <w:szCs w:val="28"/>
        </w:rPr>
        <w:t>由企业</w:t>
      </w:r>
      <w:r w:rsidRPr="00444BC5">
        <w:rPr>
          <w:rFonts w:ascii="仿宋" w:eastAsia="仿宋" w:hAnsi="仿宋" w:hint="eastAsia"/>
          <w:sz w:val="28"/>
          <w:szCs w:val="28"/>
        </w:rPr>
        <w:t>自行开展确认工作，并</w:t>
      </w:r>
      <w:r w:rsidRPr="00444BC5">
        <w:rPr>
          <w:rFonts w:ascii="仿宋" w:eastAsia="仿宋" w:hAnsi="仿宋"/>
          <w:sz w:val="28"/>
          <w:szCs w:val="28"/>
        </w:rPr>
        <w:t>提供符合性声明。</w:t>
      </w:r>
    </w:p>
    <w:p w:rsidR="009138F5" w:rsidRPr="00444BC5" w:rsidRDefault="009138F5" w:rsidP="009138F5">
      <w:pPr>
        <w:spacing w:line="440" w:lineRule="exact"/>
        <w:rPr>
          <w:rFonts w:ascii="仿宋" w:eastAsia="仿宋" w:hAnsi="仿宋"/>
          <w:sz w:val="28"/>
          <w:szCs w:val="28"/>
        </w:rPr>
      </w:pPr>
      <w:r w:rsidRPr="00444BC5">
        <w:rPr>
          <w:rFonts w:ascii="仿宋" w:eastAsia="仿宋" w:hAnsi="仿宋" w:hint="eastAsia"/>
          <w:sz w:val="28"/>
          <w:szCs w:val="28"/>
        </w:rPr>
        <w:t>3、</w:t>
      </w:r>
      <w:r w:rsidRPr="00444BC5">
        <w:rPr>
          <w:rFonts w:ascii="仿宋" w:eastAsia="仿宋" w:hAnsi="仿宋"/>
          <w:sz w:val="28"/>
          <w:szCs w:val="28"/>
        </w:rPr>
        <w:t>检验周期：</w:t>
      </w:r>
    </w:p>
    <w:p w:rsidR="004358AB" w:rsidRDefault="009138F5" w:rsidP="009138F5">
      <w:pPr>
        <w:spacing w:line="220" w:lineRule="atLeast"/>
      </w:pPr>
      <w:r w:rsidRPr="00444BC5">
        <w:rPr>
          <w:rFonts w:ascii="仿宋" w:eastAsia="仿宋" w:hAnsi="仿宋" w:hint="eastAsia"/>
          <w:sz w:val="28"/>
          <w:szCs w:val="28"/>
        </w:rPr>
        <w:t xml:space="preserve">   110天</w:t>
      </w:r>
      <w:r w:rsidRPr="00444BC5">
        <w:rPr>
          <w:rFonts w:ascii="仿宋" w:eastAsia="仿宋" w:hAnsi="仿宋"/>
          <w:sz w:val="28"/>
          <w:szCs w:val="28"/>
        </w:rPr>
        <w:t>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9EA" w:rsidRDefault="004559EA" w:rsidP="009138F5">
      <w:pPr>
        <w:spacing w:after="0"/>
      </w:pPr>
      <w:r>
        <w:separator/>
      </w:r>
    </w:p>
  </w:endnote>
  <w:endnote w:type="continuationSeparator" w:id="0">
    <w:p w:rsidR="004559EA" w:rsidRDefault="004559EA" w:rsidP="009138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9EA" w:rsidRDefault="004559EA" w:rsidP="009138F5">
      <w:pPr>
        <w:spacing w:after="0"/>
      </w:pPr>
      <w:r>
        <w:separator/>
      </w:r>
    </w:p>
  </w:footnote>
  <w:footnote w:type="continuationSeparator" w:id="0">
    <w:p w:rsidR="004559EA" w:rsidRDefault="004559EA" w:rsidP="009138F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559EA"/>
    <w:rsid w:val="008B7726"/>
    <w:rsid w:val="009138F5"/>
    <w:rsid w:val="00D31D50"/>
    <w:rsid w:val="00E4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8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8F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8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8F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qFormat/>
    <w:rsid w:val="009138F5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9138F5"/>
    <w:pPr>
      <w:widowControl w:val="0"/>
      <w:autoSpaceDE w:val="0"/>
      <w:autoSpaceDN w:val="0"/>
      <w:adjustRightInd w:val="0"/>
      <w:spacing w:after="0" w:line="240" w:lineRule="auto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2019-04-08T01:32:00Z</dcterms:modified>
</cp:coreProperties>
</file>